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C8" w:rsidRPr="00B72E88" w:rsidRDefault="00B72E88" w:rsidP="00B72E88">
      <w:pPr>
        <w:pStyle w:val="Heading1"/>
      </w:pPr>
      <w:r w:rsidRPr="00B72E88">
        <w:t xml:space="preserve">CPANI </w:t>
      </w:r>
      <w:r w:rsidR="00CD07C8" w:rsidRPr="00B72E88">
        <w:t>Internal Complaints Procedure</w:t>
      </w:r>
    </w:p>
    <w:p w:rsidR="00A57752" w:rsidRDefault="00CD07C8" w:rsidP="00B72E88">
      <w:pPr>
        <w:spacing w:after="240" w:line="276" w:lineRule="auto"/>
        <w:jc w:val="both"/>
        <w:rPr>
          <w:rFonts w:ascii="Arial" w:hAnsi="Arial" w:cs="Arial"/>
        </w:rPr>
      </w:pPr>
      <w:r>
        <w:rPr>
          <w:rFonts w:ascii="Arial" w:hAnsi="Arial" w:cs="Arial"/>
        </w:rPr>
        <w:t>C</w:t>
      </w:r>
      <w:r w:rsidR="00B72E88">
        <w:rPr>
          <w:rFonts w:ascii="Arial" w:hAnsi="Arial" w:cs="Arial"/>
        </w:rPr>
        <w:t>PA</w:t>
      </w:r>
      <w:r>
        <w:rPr>
          <w:rFonts w:ascii="Arial" w:hAnsi="Arial" w:cs="Arial"/>
        </w:rPr>
        <w:t>NI deals with complaints about public appointment processes, in which it investigates, on behalf of a complainant, complaints about how a Department of Government has treated him / her.</w:t>
      </w:r>
    </w:p>
    <w:p w:rsidR="00CD07C8" w:rsidRPr="00616812" w:rsidRDefault="00B72E88" w:rsidP="00B72E88">
      <w:pPr>
        <w:spacing w:after="240" w:line="276" w:lineRule="auto"/>
        <w:jc w:val="both"/>
        <w:rPr>
          <w:rFonts w:ascii="Arial" w:hAnsi="Arial" w:cs="Arial"/>
        </w:rPr>
      </w:pPr>
      <w:r>
        <w:rPr>
          <w:rFonts w:ascii="Arial" w:hAnsi="Arial" w:cs="Arial"/>
        </w:rPr>
        <w:t>CPA</w:t>
      </w:r>
      <w:r w:rsidR="00CD07C8">
        <w:rPr>
          <w:rFonts w:ascii="Arial" w:hAnsi="Arial" w:cs="Arial"/>
        </w:rPr>
        <w:t xml:space="preserve">NI must also have a procedure for dealing with complaints about itself. This is that ‘internal’ procedure. </w:t>
      </w:r>
      <w:r w:rsidR="00CD07C8" w:rsidRPr="00616812">
        <w:rPr>
          <w:rFonts w:ascii="Arial" w:hAnsi="Arial" w:cs="Arial"/>
        </w:rPr>
        <w:t xml:space="preserve">  </w:t>
      </w:r>
      <w:r w:rsidR="00CD07C8">
        <w:rPr>
          <w:rFonts w:ascii="Arial" w:hAnsi="Arial" w:cs="Arial"/>
        </w:rPr>
        <w:t xml:space="preserve">It </w:t>
      </w:r>
      <w:r w:rsidR="00CD07C8" w:rsidRPr="00616812">
        <w:rPr>
          <w:rFonts w:ascii="Arial" w:hAnsi="Arial" w:cs="Arial"/>
        </w:rPr>
        <w:t xml:space="preserve">provides </w:t>
      </w:r>
      <w:r w:rsidR="00CD07C8">
        <w:rPr>
          <w:rFonts w:ascii="Arial" w:hAnsi="Arial" w:cs="Arial"/>
        </w:rPr>
        <w:t xml:space="preserve">those </w:t>
      </w:r>
      <w:r>
        <w:rPr>
          <w:rFonts w:ascii="Arial" w:hAnsi="Arial" w:cs="Arial"/>
        </w:rPr>
        <w:t>dissatisfied</w:t>
      </w:r>
      <w:r w:rsidR="00CD07C8" w:rsidRPr="00616812">
        <w:rPr>
          <w:rFonts w:ascii="Arial" w:hAnsi="Arial" w:cs="Arial"/>
        </w:rPr>
        <w:t xml:space="preserve"> with the</w:t>
      </w:r>
      <w:r>
        <w:rPr>
          <w:rFonts w:ascii="Arial" w:hAnsi="Arial" w:cs="Arial"/>
        </w:rPr>
        <w:t xml:space="preserve"> services provided by CPA</w:t>
      </w:r>
      <w:r w:rsidR="00CD07C8">
        <w:rPr>
          <w:rFonts w:ascii="Arial" w:hAnsi="Arial" w:cs="Arial"/>
        </w:rPr>
        <w:t xml:space="preserve">NI the </w:t>
      </w:r>
      <w:r w:rsidR="00CD07C8" w:rsidRPr="00616812">
        <w:rPr>
          <w:rFonts w:ascii="Arial" w:hAnsi="Arial" w:cs="Arial"/>
        </w:rPr>
        <w:t xml:space="preserve">opportunity to </w:t>
      </w:r>
      <w:r w:rsidR="00CD07C8">
        <w:rPr>
          <w:rFonts w:ascii="Arial" w:hAnsi="Arial" w:cs="Arial"/>
        </w:rPr>
        <w:t xml:space="preserve">make a complaint.  It allows for complainants to </w:t>
      </w:r>
      <w:r w:rsidR="00CD07C8" w:rsidRPr="00616812">
        <w:rPr>
          <w:rFonts w:ascii="Arial" w:hAnsi="Arial" w:cs="Arial"/>
        </w:rPr>
        <w:t>have their complaint resolved and is designed to help if you are unhappy with the quality of service provided</w:t>
      </w:r>
      <w:r w:rsidR="00CD07C8">
        <w:rPr>
          <w:rFonts w:ascii="Arial" w:hAnsi="Arial" w:cs="Arial"/>
        </w:rPr>
        <w:t>,</w:t>
      </w:r>
      <w:r>
        <w:rPr>
          <w:rFonts w:ascii="Arial" w:hAnsi="Arial" w:cs="Arial"/>
        </w:rPr>
        <w:t xml:space="preserve"> for example in relation to:</w:t>
      </w:r>
    </w:p>
    <w:p w:rsidR="00CD07C8" w:rsidRPr="00616812" w:rsidRDefault="00CD07C8" w:rsidP="00B72E88">
      <w:pPr>
        <w:numPr>
          <w:ilvl w:val="0"/>
          <w:numId w:val="4"/>
        </w:numPr>
        <w:tabs>
          <w:tab w:val="clear" w:pos="1800"/>
          <w:tab w:val="num" w:pos="360"/>
        </w:tabs>
        <w:spacing w:after="240" w:line="276" w:lineRule="auto"/>
        <w:ind w:left="360"/>
        <w:jc w:val="both"/>
        <w:rPr>
          <w:rFonts w:ascii="Arial" w:hAnsi="Arial" w:cs="Arial"/>
        </w:rPr>
      </w:pPr>
      <w:r w:rsidRPr="00616812">
        <w:rPr>
          <w:rFonts w:ascii="Arial" w:hAnsi="Arial" w:cs="Arial"/>
        </w:rPr>
        <w:t>Maladministration (i.e. failing to follow the right procedures);</w:t>
      </w:r>
    </w:p>
    <w:p w:rsidR="00CD07C8" w:rsidRPr="00616812" w:rsidRDefault="00CD07C8" w:rsidP="00B72E88">
      <w:pPr>
        <w:numPr>
          <w:ilvl w:val="0"/>
          <w:numId w:val="1"/>
        </w:numPr>
        <w:tabs>
          <w:tab w:val="clear" w:pos="1800"/>
          <w:tab w:val="num" w:pos="360"/>
        </w:tabs>
        <w:spacing w:after="240" w:line="276" w:lineRule="auto"/>
        <w:ind w:left="360"/>
        <w:jc w:val="both"/>
        <w:rPr>
          <w:rFonts w:ascii="Arial" w:hAnsi="Arial" w:cs="Arial"/>
          <w:b/>
        </w:rPr>
      </w:pPr>
      <w:r w:rsidRPr="00616812">
        <w:rPr>
          <w:rFonts w:ascii="Arial" w:hAnsi="Arial" w:cs="Arial"/>
        </w:rPr>
        <w:t xml:space="preserve">Delays in receiving information/responses within </w:t>
      </w:r>
      <w:r>
        <w:rPr>
          <w:rFonts w:ascii="Arial" w:hAnsi="Arial" w:cs="Arial"/>
        </w:rPr>
        <w:t>stipulated</w:t>
      </w:r>
      <w:r w:rsidRPr="00616812">
        <w:rPr>
          <w:rFonts w:ascii="Arial" w:hAnsi="Arial" w:cs="Arial"/>
        </w:rPr>
        <w:t xml:space="preserve"> timeframes;</w:t>
      </w:r>
    </w:p>
    <w:p w:rsidR="00CD07C8" w:rsidRPr="00616812" w:rsidRDefault="00CD07C8" w:rsidP="00B72E88">
      <w:pPr>
        <w:numPr>
          <w:ilvl w:val="0"/>
          <w:numId w:val="1"/>
        </w:numPr>
        <w:tabs>
          <w:tab w:val="clear" w:pos="1800"/>
          <w:tab w:val="num" w:pos="360"/>
        </w:tabs>
        <w:spacing w:after="240" w:line="276" w:lineRule="auto"/>
        <w:ind w:left="360"/>
        <w:jc w:val="both"/>
        <w:rPr>
          <w:rFonts w:ascii="Arial" w:hAnsi="Arial" w:cs="Arial"/>
          <w:b/>
        </w:rPr>
      </w:pPr>
      <w:r w:rsidRPr="00616812">
        <w:rPr>
          <w:rFonts w:ascii="Arial" w:hAnsi="Arial" w:cs="Arial"/>
        </w:rPr>
        <w:t>Difficulty in contacting the correct person;</w:t>
      </w:r>
    </w:p>
    <w:p w:rsidR="00CD07C8" w:rsidRPr="00616812" w:rsidRDefault="00CD07C8" w:rsidP="00B72E88">
      <w:pPr>
        <w:numPr>
          <w:ilvl w:val="0"/>
          <w:numId w:val="1"/>
        </w:numPr>
        <w:tabs>
          <w:tab w:val="clear" w:pos="1800"/>
          <w:tab w:val="num" w:pos="360"/>
        </w:tabs>
        <w:spacing w:after="240" w:line="276" w:lineRule="auto"/>
        <w:ind w:left="360"/>
        <w:jc w:val="both"/>
        <w:rPr>
          <w:rFonts w:ascii="Arial" w:hAnsi="Arial" w:cs="Arial"/>
          <w:b/>
        </w:rPr>
      </w:pPr>
      <w:r w:rsidRPr="00616812">
        <w:rPr>
          <w:rFonts w:ascii="Arial" w:hAnsi="Arial" w:cs="Arial"/>
        </w:rPr>
        <w:t>Incorrect inform</w:t>
      </w:r>
      <w:r w:rsidR="00B72E88">
        <w:rPr>
          <w:rFonts w:ascii="Arial" w:hAnsi="Arial" w:cs="Arial"/>
        </w:rPr>
        <w:t>ation or guidance issued by CPA</w:t>
      </w:r>
      <w:r w:rsidRPr="00616812">
        <w:rPr>
          <w:rFonts w:ascii="Arial" w:hAnsi="Arial" w:cs="Arial"/>
        </w:rPr>
        <w:t>NI</w:t>
      </w:r>
      <w:r>
        <w:rPr>
          <w:rFonts w:ascii="Arial" w:hAnsi="Arial" w:cs="Arial"/>
        </w:rPr>
        <w:t>;</w:t>
      </w:r>
    </w:p>
    <w:p w:rsidR="00CD07C8" w:rsidRPr="00616812" w:rsidRDefault="00CD07C8" w:rsidP="00B72E88">
      <w:pPr>
        <w:numPr>
          <w:ilvl w:val="0"/>
          <w:numId w:val="1"/>
        </w:numPr>
        <w:tabs>
          <w:tab w:val="clear" w:pos="1800"/>
          <w:tab w:val="num" w:pos="360"/>
        </w:tabs>
        <w:spacing w:after="240" w:line="276" w:lineRule="auto"/>
        <w:ind w:left="360"/>
        <w:jc w:val="both"/>
        <w:rPr>
          <w:rFonts w:ascii="Arial" w:hAnsi="Arial" w:cs="Arial"/>
        </w:rPr>
      </w:pPr>
      <w:r w:rsidRPr="00616812">
        <w:rPr>
          <w:rFonts w:ascii="Arial" w:hAnsi="Arial" w:cs="Arial"/>
        </w:rPr>
        <w:t xml:space="preserve">Attitude </w:t>
      </w:r>
      <w:r>
        <w:rPr>
          <w:rFonts w:ascii="Arial" w:hAnsi="Arial" w:cs="Arial"/>
        </w:rPr>
        <w:t>or</w:t>
      </w:r>
      <w:r w:rsidR="00B72E88">
        <w:rPr>
          <w:rFonts w:ascii="Arial" w:hAnsi="Arial" w:cs="Arial"/>
        </w:rPr>
        <w:t xml:space="preserve"> conduct of CPA</w:t>
      </w:r>
      <w:r w:rsidRPr="00616812">
        <w:rPr>
          <w:rFonts w:ascii="Arial" w:hAnsi="Arial" w:cs="Arial"/>
        </w:rPr>
        <w:t>NI staff;</w:t>
      </w:r>
      <w:r>
        <w:rPr>
          <w:rFonts w:ascii="Arial" w:hAnsi="Arial" w:cs="Arial"/>
        </w:rPr>
        <w:t xml:space="preserve"> or</w:t>
      </w:r>
    </w:p>
    <w:p w:rsidR="00CD07C8" w:rsidRPr="00B72E88" w:rsidRDefault="00B72E88" w:rsidP="00B72E88">
      <w:pPr>
        <w:numPr>
          <w:ilvl w:val="0"/>
          <w:numId w:val="1"/>
        </w:numPr>
        <w:tabs>
          <w:tab w:val="clear" w:pos="1800"/>
          <w:tab w:val="num" w:pos="360"/>
        </w:tabs>
        <w:spacing w:after="240" w:line="276" w:lineRule="auto"/>
        <w:ind w:left="360"/>
        <w:jc w:val="both"/>
        <w:rPr>
          <w:rFonts w:ascii="Arial" w:hAnsi="Arial" w:cs="Arial"/>
        </w:rPr>
      </w:pPr>
      <w:r>
        <w:rPr>
          <w:rFonts w:ascii="Arial" w:hAnsi="Arial" w:cs="Arial"/>
        </w:rPr>
        <w:t>CPA</w:t>
      </w:r>
      <w:r w:rsidR="00CD07C8" w:rsidRPr="00616812">
        <w:rPr>
          <w:rFonts w:ascii="Arial" w:hAnsi="Arial" w:cs="Arial"/>
        </w:rPr>
        <w:t xml:space="preserve">NI performance </w:t>
      </w:r>
      <w:r w:rsidR="00CD07C8">
        <w:rPr>
          <w:rFonts w:ascii="Arial" w:hAnsi="Arial" w:cs="Arial"/>
        </w:rPr>
        <w:t xml:space="preserve">that </w:t>
      </w:r>
      <w:r w:rsidR="00CD07C8" w:rsidRPr="00616812">
        <w:rPr>
          <w:rFonts w:ascii="Arial" w:hAnsi="Arial" w:cs="Arial"/>
        </w:rPr>
        <w:t>has fallen short of your expectations.</w:t>
      </w:r>
    </w:p>
    <w:p w:rsidR="00CD07C8" w:rsidRPr="00B72E88" w:rsidRDefault="00CD07C8" w:rsidP="00B72E88">
      <w:pPr>
        <w:pStyle w:val="Heading2"/>
        <w:spacing w:line="276" w:lineRule="auto"/>
      </w:pPr>
      <w:r w:rsidRPr="00B72E88">
        <w:t>What we do when we receive a complaint</w:t>
      </w:r>
    </w:p>
    <w:p w:rsidR="00B72E88" w:rsidRDefault="00CD07C8" w:rsidP="00B72E88">
      <w:pPr>
        <w:spacing w:line="276" w:lineRule="auto"/>
        <w:jc w:val="both"/>
        <w:rPr>
          <w:rFonts w:ascii="Arial" w:hAnsi="Arial" w:cs="Arial"/>
        </w:rPr>
        <w:sectPr w:rsidR="00B72E88" w:rsidSect="00B72E88">
          <w:pgSz w:w="11906" w:h="16838" w:code="9"/>
          <w:pgMar w:top="1247" w:right="1418" w:bottom="1247" w:left="1418" w:header="709" w:footer="709" w:gutter="0"/>
          <w:cols w:space="708"/>
          <w:docGrid w:linePitch="360"/>
        </w:sectPr>
      </w:pPr>
      <w:r>
        <w:rPr>
          <w:rFonts w:ascii="Arial" w:hAnsi="Arial" w:cs="Arial"/>
        </w:rPr>
        <w:t>Complaints are handled confidentially, efficiently and with tact and understanding. Where an investigation must be instigated</w:t>
      </w:r>
      <w:r w:rsidR="00A57752">
        <w:rPr>
          <w:rFonts w:ascii="Arial" w:hAnsi="Arial" w:cs="Arial"/>
        </w:rPr>
        <w:t>, we</w:t>
      </w:r>
      <w:r>
        <w:rPr>
          <w:rFonts w:ascii="Arial" w:hAnsi="Arial" w:cs="Arial"/>
        </w:rPr>
        <w:t xml:space="preserve"> will ensure that no conflict of interest arises with respect to the investigating party or parties</w:t>
      </w:r>
      <w:r w:rsidR="00A57752">
        <w:rPr>
          <w:rFonts w:ascii="Arial" w:hAnsi="Arial" w:cs="Arial"/>
        </w:rPr>
        <w:t>, e.g</w:t>
      </w:r>
      <w:r>
        <w:rPr>
          <w:rFonts w:ascii="Arial" w:hAnsi="Arial" w:cs="Arial"/>
        </w:rPr>
        <w:t>. t</w:t>
      </w:r>
      <w:r w:rsidRPr="00616812">
        <w:rPr>
          <w:rFonts w:ascii="Arial" w:hAnsi="Arial" w:cs="Arial"/>
        </w:rPr>
        <w:t xml:space="preserve">he investigation will always be handled by someone other than the </w:t>
      </w:r>
      <w:r w:rsidR="00A57752" w:rsidRPr="00616812">
        <w:rPr>
          <w:rFonts w:ascii="Arial" w:hAnsi="Arial" w:cs="Arial"/>
        </w:rPr>
        <w:t>person about</w:t>
      </w:r>
      <w:r>
        <w:rPr>
          <w:rFonts w:ascii="Arial" w:hAnsi="Arial" w:cs="Arial"/>
        </w:rPr>
        <w:t xml:space="preserve"> whom you are complaining</w:t>
      </w:r>
      <w:r w:rsidRPr="00616812">
        <w:rPr>
          <w:rFonts w:ascii="Arial" w:hAnsi="Arial" w:cs="Arial"/>
        </w:rPr>
        <w:t>.</w:t>
      </w:r>
      <w:bookmarkStart w:id="0" w:name="OLE_LINK3"/>
      <w:bookmarkStart w:id="1" w:name="OLE_LINK4"/>
    </w:p>
    <w:p w:rsidR="00CD07C8" w:rsidRPr="00B72E88" w:rsidRDefault="00CD07C8" w:rsidP="00B72E88">
      <w:pPr>
        <w:pStyle w:val="Heading2"/>
      </w:pPr>
      <w:r w:rsidRPr="00616812">
        <w:lastRenderedPageBreak/>
        <w:t>Complaints Procedure</w:t>
      </w:r>
      <w:bookmarkEnd w:id="0"/>
      <w:bookmarkEnd w:id="1"/>
    </w:p>
    <w:p w:rsidR="00CD07C8" w:rsidRPr="00616812" w:rsidRDefault="00CD07C8" w:rsidP="00B72E88">
      <w:pPr>
        <w:spacing w:after="240" w:line="276" w:lineRule="auto"/>
        <w:jc w:val="both"/>
        <w:rPr>
          <w:rFonts w:ascii="Arial" w:hAnsi="Arial" w:cs="Arial"/>
        </w:rPr>
      </w:pPr>
      <w:r w:rsidRPr="00616812">
        <w:rPr>
          <w:rFonts w:ascii="Arial" w:hAnsi="Arial" w:cs="Arial"/>
        </w:rPr>
        <w:t>You can express your dissatisfaction in the following ways:</w:t>
      </w:r>
    </w:p>
    <w:p w:rsidR="00B72E88" w:rsidRPr="00B72E88" w:rsidRDefault="00B72E88" w:rsidP="00B72E88">
      <w:pPr>
        <w:numPr>
          <w:ilvl w:val="0"/>
          <w:numId w:val="2"/>
        </w:numPr>
        <w:spacing w:after="240" w:line="276" w:lineRule="auto"/>
        <w:rPr>
          <w:rFonts w:ascii="Arial" w:hAnsi="Arial" w:cs="Arial"/>
        </w:rPr>
      </w:pPr>
      <w:r>
        <w:rPr>
          <w:rFonts w:ascii="Arial" w:hAnsi="Arial" w:cs="Arial"/>
        </w:rPr>
        <w:t xml:space="preserve">Online: </w:t>
      </w:r>
      <w:r w:rsidR="00CD07C8" w:rsidRPr="00B72E88">
        <w:rPr>
          <w:rFonts w:ascii="Arial" w:hAnsi="Arial" w:cs="Arial"/>
        </w:rPr>
        <w:t>Us</w:t>
      </w:r>
      <w:r w:rsidR="004F30E0" w:rsidRPr="00B72E88">
        <w:rPr>
          <w:rFonts w:ascii="Arial" w:hAnsi="Arial" w:cs="Arial"/>
        </w:rPr>
        <w:t>ing our Online Complaints</w:t>
      </w:r>
      <w:r w:rsidR="0009450A" w:rsidRPr="00B72E88">
        <w:rPr>
          <w:rFonts w:ascii="Arial" w:hAnsi="Arial" w:cs="Arial"/>
        </w:rPr>
        <w:t xml:space="preserve"> Form available from</w:t>
      </w:r>
      <w:r w:rsidR="009E438E" w:rsidRPr="00B72E88">
        <w:rPr>
          <w:rFonts w:ascii="Arial" w:hAnsi="Arial" w:cs="Arial"/>
        </w:rPr>
        <w:t xml:space="preserve"> </w:t>
      </w:r>
      <w:hyperlink r:id="rId7" w:history="1">
        <w:r w:rsidR="0063423F">
          <w:rPr>
            <w:rStyle w:val="Hyperlink"/>
            <w:rFonts w:ascii="Arial" w:hAnsi="Arial" w:cs="Arial"/>
          </w:rPr>
          <w:t>the CPANI complaints webpage</w:t>
        </w:r>
      </w:hyperlink>
      <w:bookmarkStart w:id="2" w:name="_GoBack"/>
      <w:bookmarkEnd w:id="2"/>
      <w:r>
        <w:rPr>
          <w:rFonts w:ascii="Arial" w:hAnsi="Arial" w:cs="Arial"/>
          <w:color w:val="0000FF"/>
          <w:u w:val="single"/>
        </w:rPr>
        <w:t>.</w:t>
      </w:r>
    </w:p>
    <w:p w:rsidR="00CD07C8" w:rsidRPr="00B72E88" w:rsidRDefault="00CD07C8" w:rsidP="00B72E88">
      <w:pPr>
        <w:numPr>
          <w:ilvl w:val="0"/>
          <w:numId w:val="2"/>
        </w:numPr>
        <w:spacing w:after="240" w:line="276" w:lineRule="auto"/>
        <w:rPr>
          <w:rFonts w:ascii="Arial" w:hAnsi="Arial" w:cs="Arial"/>
        </w:rPr>
      </w:pPr>
      <w:r w:rsidRPr="00B72E88">
        <w:rPr>
          <w:rFonts w:ascii="Arial" w:hAnsi="Arial" w:cs="Arial"/>
        </w:rPr>
        <w:t xml:space="preserve">By writing to: The Commissioner for Public Appointments for Northern Ireland, Annexe B, </w:t>
      </w:r>
      <w:proofErr w:type="spellStart"/>
      <w:r w:rsidRPr="00B72E88">
        <w:rPr>
          <w:rFonts w:ascii="Arial" w:hAnsi="Arial" w:cs="Arial"/>
        </w:rPr>
        <w:t>Dundonald</w:t>
      </w:r>
      <w:proofErr w:type="spellEnd"/>
      <w:r w:rsidRPr="00B72E88">
        <w:rPr>
          <w:rFonts w:ascii="Arial" w:hAnsi="Arial" w:cs="Arial"/>
        </w:rPr>
        <w:t xml:space="preserve"> House, Stormont Estate, </w:t>
      </w:r>
      <w:proofErr w:type="gramStart"/>
      <w:r w:rsidRPr="00B72E88">
        <w:rPr>
          <w:rFonts w:ascii="Arial" w:hAnsi="Arial" w:cs="Arial"/>
        </w:rPr>
        <w:t>Belfast</w:t>
      </w:r>
      <w:proofErr w:type="gramEnd"/>
      <w:r w:rsidRPr="00B72E88">
        <w:rPr>
          <w:rFonts w:ascii="Arial" w:hAnsi="Arial" w:cs="Arial"/>
        </w:rPr>
        <w:t>, BT4 3SB</w:t>
      </w:r>
      <w:r w:rsidR="00B72E88" w:rsidRPr="00B72E88">
        <w:rPr>
          <w:rFonts w:ascii="Arial" w:hAnsi="Arial" w:cs="Arial"/>
        </w:rPr>
        <w:t>.</w:t>
      </w:r>
    </w:p>
    <w:p w:rsidR="00CD07C8" w:rsidRPr="00B72E88" w:rsidRDefault="00CD07C8" w:rsidP="00B72E88">
      <w:pPr>
        <w:numPr>
          <w:ilvl w:val="0"/>
          <w:numId w:val="2"/>
        </w:numPr>
        <w:spacing w:after="240" w:line="276" w:lineRule="auto"/>
        <w:rPr>
          <w:rFonts w:ascii="Arial" w:hAnsi="Arial" w:cs="Arial"/>
        </w:rPr>
      </w:pPr>
      <w:r w:rsidRPr="00B72E88">
        <w:rPr>
          <w:rFonts w:ascii="Arial" w:hAnsi="Arial" w:cs="Arial"/>
        </w:rPr>
        <w:t xml:space="preserve">By email to: </w:t>
      </w:r>
      <w:hyperlink r:id="rId8" w:history="1">
        <w:r w:rsidRPr="00B72E88">
          <w:rPr>
            <w:rStyle w:val="Hyperlink"/>
            <w:rFonts w:ascii="Arial" w:hAnsi="Arial" w:cs="Arial"/>
          </w:rPr>
          <w:t>info@publicappointmentsni.org</w:t>
        </w:r>
      </w:hyperlink>
      <w:r w:rsidRPr="00B72E88">
        <w:rPr>
          <w:rFonts w:ascii="Arial" w:hAnsi="Arial" w:cs="Arial"/>
        </w:rPr>
        <w:t xml:space="preserve"> marked ‘for the attention of the Commissioner</w:t>
      </w:r>
      <w:r w:rsidR="00F86184" w:rsidRPr="00B72E88">
        <w:rPr>
          <w:rFonts w:ascii="Arial" w:hAnsi="Arial" w:cs="Arial"/>
        </w:rPr>
        <w:t>’</w:t>
      </w:r>
      <w:r w:rsidRPr="00B72E88">
        <w:rPr>
          <w:rFonts w:ascii="Arial" w:hAnsi="Arial" w:cs="Arial"/>
        </w:rPr>
        <w:t>.</w:t>
      </w:r>
    </w:p>
    <w:p w:rsidR="00A57752" w:rsidRDefault="00CD07C8" w:rsidP="00B72E88">
      <w:pPr>
        <w:spacing w:after="240" w:line="276" w:lineRule="auto"/>
        <w:jc w:val="both"/>
        <w:rPr>
          <w:rFonts w:ascii="Arial" w:hAnsi="Arial" w:cs="Arial"/>
        </w:rPr>
      </w:pPr>
      <w:r>
        <w:rPr>
          <w:rFonts w:ascii="Arial" w:hAnsi="Arial" w:cs="Arial"/>
        </w:rPr>
        <w:t xml:space="preserve">If not using the online form, please ensure that your email </w:t>
      </w:r>
      <w:r w:rsidR="00B72E88">
        <w:rPr>
          <w:rFonts w:ascii="Arial" w:hAnsi="Arial" w:cs="Arial"/>
        </w:rPr>
        <w:t xml:space="preserve">or letter is headed </w:t>
      </w:r>
      <w:r w:rsidR="00B72E88" w:rsidRPr="00B72E88">
        <w:rPr>
          <w:rFonts w:ascii="Arial" w:hAnsi="Arial" w:cs="Arial"/>
          <w:i/>
        </w:rPr>
        <w:t xml:space="preserve">“Complaint - </w:t>
      </w:r>
      <w:r w:rsidRPr="00B72E88">
        <w:rPr>
          <w:rFonts w:ascii="Arial" w:hAnsi="Arial" w:cs="Arial"/>
          <w:i/>
        </w:rPr>
        <w:t>for the attention of the Commissioner</w:t>
      </w:r>
      <w:r w:rsidR="00B72E88">
        <w:rPr>
          <w:rFonts w:ascii="Arial" w:hAnsi="Arial" w:cs="Arial"/>
          <w:i/>
        </w:rPr>
        <w:t>”</w:t>
      </w:r>
      <w:r>
        <w:rPr>
          <w:rFonts w:ascii="Arial" w:hAnsi="Arial" w:cs="Arial"/>
        </w:rPr>
        <w:t xml:space="preserve">. </w:t>
      </w:r>
      <w:r w:rsidRPr="00616812">
        <w:rPr>
          <w:rFonts w:ascii="Arial" w:hAnsi="Arial" w:cs="Arial"/>
        </w:rPr>
        <w:t xml:space="preserve">Provide as much information as possible </w:t>
      </w:r>
      <w:r>
        <w:rPr>
          <w:rFonts w:ascii="Arial" w:hAnsi="Arial" w:cs="Arial"/>
        </w:rPr>
        <w:t xml:space="preserve">in your letter or email, </w:t>
      </w:r>
      <w:r w:rsidRPr="00616812">
        <w:rPr>
          <w:rFonts w:ascii="Arial" w:hAnsi="Arial" w:cs="Arial"/>
        </w:rPr>
        <w:t xml:space="preserve">along with contact details, such as your name, telephone number and postal address. </w:t>
      </w:r>
    </w:p>
    <w:p w:rsidR="00CD07C8" w:rsidRPr="00B72E88" w:rsidRDefault="00CD07C8" w:rsidP="00B72E88">
      <w:pPr>
        <w:pStyle w:val="Heading3"/>
        <w:spacing w:after="240" w:line="276" w:lineRule="auto"/>
      </w:pPr>
      <w:r w:rsidRPr="00B72E88">
        <w:t>Step One</w:t>
      </w:r>
    </w:p>
    <w:p w:rsidR="00A57752" w:rsidRDefault="00CD07C8" w:rsidP="00B72E88">
      <w:pPr>
        <w:spacing w:after="240" w:line="276" w:lineRule="auto"/>
        <w:jc w:val="both"/>
        <w:rPr>
          <w:rFonts w:ascii="Arial" w:hAnsi="Arial" w:cs="Arial"/>
        </w:rPr>
      </w:pPr>
      <w:r>
        <w:rPr>
          <w:rFonts w:ascii="Arial" w:hAnsi="Arial" w:cs="Arial"/>
        </w:rPr>
        <w:t xml:space="preserve">Submit your complaint by online form, email or letter. We will </w:t>
      </w:r>
      <w:r w:rsidR="00A57752">
        <w:rPr>
          <w:rFonts w:ascii="Arial" w:hAnsi="Arial" w:cs="Arial"/>
        </w:rPr>
        <w:t xml:space="preserve">acknowledge receipt </w:t>
      </w:r>
      <w:r w:rsidRPr="00616812">
        <w:rPr>
          <w:rFonts w:ascii="Arial" w:hAnsi="Arial" w:cs="Arial"/>
        </w:rPr>
        <w:t>within 3 working days</w:t>
      </w:r>
      <w:r>
        <w:rPr>
          <w:rFonts w:ascii="Arial" w:hAnsi="Arial" w:cs="Arial"/>
        </w:rPr>
        <w:t>.</w:t>
      </w:r>
    </w:p>
    <w:p w:rsidR="00CD07C8" w:rsidRDefault="00CD07C8" w:rsidP="00B72E88">
      <w:pPr>
        <w:spacing w:after="240" w:line="276" w:lineRule="auto"/>
        <w:jc w:val="both"/>
        <w:rPr>
          <w:rFonts w:ascii="Arial" w:hAnsi="Arial" w:cs="Arial"/>
        </w:rPr>
      </w:pPr>
      <w:r>
        <w:rPr>
          <w:rFonts w:ascii="Arial" w:hAnsi="Arial" w:cs="Arial"/>
        </w:rPr>
        <w:t>Within 10 working days we will either:</w:t>
      </w:r>
    </w:p>
    <w:p w:rsidR="00CD07C8" w:rsidRPr="003E4E25" w:rsidRDefault="00CD07C8" w:rsidP="00B72E88">
      <w:pPr>
        <w:pStyle w:val="ListParagraph"/>
        <w:numPr>
          <w:ilvl w:val="0"/>
          <w:numId w:val="7"/>
        </w:numPr>
        <w:spacing w:after="240" w:line="276" w:lineRule="auto"/>
        <w:jc w:val="both"/>
        <w:rPr>
          <w:rFonts w:ascii="Arial" w:hAnsi="Arial" w:cs="Arial"/>
        </w:rPr>
      </w:pPr>
      <w:r w:rsidRPr="003E4E25">
        <w:rPr>
          <w:rFonts w:ascii="Arial" w:hAnsi="Arial" w:cs="Arial"/>
        </w:rPr>
        <w:t>Let you know that it is not possible to take action and explain why, or</w:t>
      </w:r>
    </w:p>
    <w:p w:rsidR="00CD07C8" w:rsidRPr="0009450A" w:rsidRDefault="00CD07C8" w:rsidP="00B72E88">
      <w:pPr>
        <w:pStyle w:val="ListParagraph"/>
        <w:numPr>
          <w:ilvl w:val="0"/>
          <w:numId w:val="7"/>
        </w:numPr>
        <w:spacing w:after="240" w:line="276" w:lineRule="auto"/>
        <w:jc w:val="both"/>
        <w:rPr>
          <w:rFonts w:ascii="Arial" w:hAnsi="Arial" w:cs="Arial"/>
        </w:rPr>
      </w:pPr>
      <w:r w:rsidRPr="003E4E25">
        <w:rPr>
          <w:rFonts w:ascii="Arial" w:hAnsi="Arial" w:cs="Arial"/>
        </w:rPr>
        <w:t xml:space="preserve">Send a statement of complaint to </w:t>
      </w:r>
      <w:r>
        <w:rPr>
          <w:rFonts w:ascii="Arial" w:hAnsi="Arial" w:cs="Arial"/>
        </w:rPr>
        <w:t>you t</w:t>
      </w:r>
      <w:r w:rsidRPr="003E4E25">
        <w:rPr>
          <w:rFonts w:ascii="Arial" w:hAnsi="Arial" w:cs="Arial"/>
        </w:rPr>
        <w:t>hat will</w:t>
      </w:r>
      <w:r>
        <w:rPr>
          <w:rFonts w:ascii="Arial" w:hAnsi="Arial" w:cs="Arial"/>
        </w:rPr>
        <w:t>:-</w:t>
      </w:r>
    </w:p>
    <w:p w:rsidR="00CD07C8" w:rsidRDefault="00CD07C8" w:rsidP="00B72E88">
      <w:pPr>
        <w:pStyle w:val="ListParagraph"/>
        <w:numPr>
          <w:ilvl w:val="0"/>
          <w:numId w:val="9"/>
        </w:numPr>
        <w:spacing w:after="240" w:line="276" w:lineRule="auto"/>
        <w:jc w:val="both"/>
        <w:rPr>
          <w:rFonts w:ascii="Arial" w:hAnsi="Arial" w:cs="Arial"/>
        </w:rPr>
      </w:pPr>
      <w:r>
        <w:rPr>
          <w:rFonts w:ascii="Arial" w:hAnsi="Arial" w:cs="Arial"/>
        </w:rPr>
        <w:t>Advise you who is handling your complaint;</w:t>
      </w:r>
    </w:p>
    <w:p w:rsidR="00CD07C8" w:rsidRPr="003E4E25" w:rsidRDefault="00A57752" w:rsidP="00B72E88">
      <w:pPr>
        <w:pStyle w:val="ListParagraph"/>
        <w:numPr>
          <w:ilvl w:val="0"/>
          <w:numId w:val="9"/>
        </w:numPr>
        <w:spacing w:after="240" w:line="276" w:lineRule="auto"/>
        <w:jc w:val="both"/>
        <w:rPr>
          <w:rFonts w:ascii="Arial" w:hAnsi="Arial" w:cs="Arial"/>
        </w:rPr>
      </w:pPr>
      <w:r>
        <w:rPr>
          <w:rFonts w:ascii="Arial" w:hAnsi="Arial" w:cs="Arial"/>
        </w:rPr>
        <w:t xml:space="preserve">Set out the issues </w:t>
      </w:r>
      <w:r w:rsidR="00CD07C8" w:rsidRPr="003E4E25">
        <w:rPr>
          <w:rFonts w:ascii="Arial" w:hAnsi="Arial" w:cs="Arial"/>
        </w:rPr>
        <w:t xml:space="preserve">you have complained about to ensure that we agree these with </w:t>
      </w:r>
      <w:r w:rsidR="00CD07C8">
        <w:rPr>
          <w:rFonts w:ascii="Arial" w:hAnsi="Arial" w:cs="Arial"/>
        </w:rPr>
        <w:t>you;</w:t>
      </w:r>
      <w:r w:rsidR="00CD07C8" w:rsidRPr="003E4E25">
        <w:rPr>
          <w:rFonts w:ascii="Arial" w:hAnsi="Arial" w:cs="Arial"/>
        </w:rPr>
        <w:t xml:space="preserve"> and</w:t>
      </w:r>
    </w:p>
    <w:p w:rsidR="00CD07C8" w:rsidRPr="00B72E88" w:rsidRDefault="00CD07C8" w:rsidP="00B72E88">
      <w:pPr>
        <w:pStyle w:val="ListParagraph"/>
        <w:numPr>
          <w:ilvl w:val="0"/>
          <w:numId w:val="9"/>
        </w:numPr>
        <w:spacing w:after="240" w:line="276" w:lineRule="auto"/>
        <w:jc w:val="both"/>
        <w:rPr>
          <w:rFonts w:ascii="Arial" w:hAnsi="Arial" w:cs="Arial"/>
        </w:rPr>
      </w:pPr>
      <w:r w:rsidRPr="003E4E25">
        <w:rPr>
          <w:rFonts w:ascii="Arial" w:hAnsi="Arial" w:cs="Arial"/>
        </w:rPr>
        <w:t>Explain what we can do in the event that the complaint is upheld</w:t>
      </w:r>
      <w:r>
        <w:rPr>
          <w:rFonts w:ascii="Arial" w:hAnsi="Arial" w:cs="Arial"/>
        </w:rPr>
        <w:t>.</w:t>
      </w:r>
    </w:p>
    <w:p w:rsidR="00CD07C8" w:rsidRDefault="00CD07C8" w:rsidP="00B72E88">
      <w:pPr>
        <w:spacing w:after="240" w:line="276" w:lineRule="auto"/>
        <w:jc w:val="both"/>
        <w:rPr>
          <w:rFonts w:ascii="Arial" w:hAnsi="Arial" w:cs="Arial"/>
        </w:rPr>
      </w:pPr>
      <w:r>
        <w:rPr>
          <w:rFonts w:ascii="Arial" w:hAnsi="Arial" w:cs="Arial"/>
        </w:rPr>
        <w:t xml:space="preserve">We </w:t>
      </w:r>
      <w:r w:rsidRPr="00616812">
        <w:rPr>
          <w:rFonts w:ascii="Arial" w:hAnsi="Arial" w:cs="Arial"/>
        </w:rPr>
        <w:t xml:space="preserve">will provide a full response within 20 working days. If this deadline cannot be met, </w:t>
      </w:r>
      <w:r>
        <w:rPr>
          <w:rFonts w:ascii="Arial" w:hAnsi="Arial" w:cs="Arial"/>
        </w:rPr>
        <w:t xml:space="preserve">owing to the complexity of the complaint, </w:t>
      </w:r>
      <w:r w:rsidRPr="00616812">
        <w:rPr>
          <w:rFonts w:ascii="Arial" w:hAnsi="Arial" w:cs="Arial"/>
        </w:rPr>
        <w:t xml:space="preserve">you will receive an explanation that will inform </w:t>
      </w:r>
      <w:proofErr w:type="gramStart"/>
      <w:r w:rsidRPr="00616812">
        <w:rPr>
          <w:rFonts w:ascii="Arial" w:hAnsi="Arial" w:cs="Arial"/>
        </w:rPr>
        <w:t>you</w:t>
      </w:r>
      <w:proofErr w:type="gramEnd"/>
      <w:r w:rsidRPr="00616812">
        <w:rPr>
          <w:rFonts w:ascii="Arial" w:hAnsi="Arial" w:cs="Arial"/>
        </w:rPr>
        <w:t xml:space="preserve"> </w:t>
      </w:r>
      <w:r>
        <w:rPr>
          <w:rFonts w:ascii="Arial" w:hAnsi="Arial" w:cs="Arial"/>
        </w:rPr>
        <w:t xml:space="preserve">of </w:t>
      </w:r>
      <w:r w:rsidRPr="00616812">
        <w:rPr>
          <w:rFonts w:ascii="Arial" w:hAnsi="Arial" w:cs="Arial"/>
        </w:rPr>
        <w:t xml:space="preserve">when you can expect a full response. </w:t>
      </w:r>
    </w:p>
    <w:p w:rsidR="00CD07C8" w:rsidRPr="003E4E25" w:rsidRDefault="00CD07C8" w:rsidP="00B72E88">
      <w:pPr>
        <w:pStyle w:val="Heading2"/>
        <w:spacing w:line="276" w:lineRule="auto"/>
      </w:pPr>
      <w:r w:rsidRPr="003E4E25">
        <w:t>Results of Investigation</w:t>
      </w:r>
    </w:p>
    <w:p w:rsidR="00CD07C8" w:rsidRPr="00616812" w:rsidRDefault="00CD07C8" w:rsidP="00B72E88">
      <w:pPr>
        <w:spacing w:after="240" w:line="276" w:lineRule="auto"/>
        <w:jc w:val="both"/>
        <w:rPr>
          <w:rFonts w:ascii="Arial" w:hAnsi="Arial" w:cs="Arial"/>
        </w:rPr>
      </w:pPr>
      <w:r>
        <w:rPr>
          <w:rFonts w:ascii="Arial" w:hAnsi="Arial" w:cs="Arial"/>
        </w:rPr>
        <w:t>We will write to you at the end of the investigation setting out our findings and any proposed action we intend to take. Where a complaint is upheld this will lead to an apology and to a review of our practices. This means that complaints can help to improve the way we conduct our activities.</w:t>
      </w:r>
    </w:p>
    <w:p w:rsidR="00CD07C8" w:rsidRPr="00616812" w:rsidRDefault="00CD07C8" w:rsidP="00B72E88">
      <w:pPr>
        <w:pStyle w:val="Heading3"/>
        <w:spacing w:after="240" w:line="276" w:lineRule="auto"/>
      </w:pPr>
      <w:r w:rsidRPr="00616812">
        <w:t>Step Two</w:t>
      </w:r>
    </w:p>
    <w:p w:rsidR="00CD07C8" w:rsidRPr="00616812" w:rsidRDefault="00CD07C8" w:rsidP="00B72E88">
      <w:pPr>
        <w:spacing w:after="240" w:line="276" w:lineRule="auto"/>
        <w:jc w:val="both"/>
        <w:rPr>
          <w:rFonts w:ascii="Arial" w:hAnsi="Arial" w:cs="Arial"/>
        </w:rPr>
      </w:pPr>
      <w:r w:rsidRPr="00616812">
        <w:rPr>
          <w:rFonts w:ascii="Arial" w:hAnsi="Arial" w:cs="Arial"/>
        </w:rPr>
        <w:t>If you are not satisfied with the response you</w:t>
      </w:r>
      <w:r w:rsidR="00A57752">
        <w:rPr>
          <w:rFonts w:ascii="Arial" w:hAnsi="Arial" w:cs="Arial"/>
        </w:rPr>
        <w:t xml:space="preserve"> have received or the way </w:t>
      </w:r>
      <w:r w:rsidRPr="00616812">
        <w:rPr>
          <w:rFonts w:ascii="Arial" w:hAnsi="Arial" w:cs="Arial"/>
        </w:rPr>
        <w:t xml:space="preserve">the investigation was handled, you can ask to have your complaint </w:t>
      </w:r>
      <w:r>
        <w:rPr>
          <w:rFonts w:ascii="Arial" w:hAnsi="Arial" w:cs="Arial"/>
        </w:rPr>
        <w:t xml:space="preserve">investigation reviewed by the </w:t>
      </w:r>
      <w:r>
        <w:rPr>
          <w:rFonts w:ascii="Arial" w:hAnsi="Arial" w:cs="Arial"/>
        </w:rPr>
        <w:lastRenderedPageBreak/>
        <w:t>Commissioner, who</w:t>
      </w:r>
      <w:r w:rsidRPr="00616812">
        <w:rPr>
          <w:rFonts w:ascii="Arial" w:hAnsi="Arial" w:cs="Arial"/>
        </w:rPr>
        <w:t xml:space="preserve"> will aim to reply within 20 working days. If this deadline cannot be met, you will receive an explanation that will inform you </w:t>
      </w:r>
      <w:r>
        <w:rPr>
          <w:rFonts w:ascii="Arial" w:hAnsi="Arial" w:cs="Arial"/>
        </w:rPr>
        <w:t xml:space="preserve">of </w:t>
      </w:r>
      <w:r w:rsidRPr="00616812">
        <w:rPr>
          <w:rFonts w:ascii="Arial" w:hAnsi="Arial" w:cs="Arial"/>
        </w:rPr>
        <w:t xml:space="preserve">when you can expect a full response. </w:t>
      </w:r>
    </w:p>
    <w:p w:rsidR="00A57752" w:rsidRDefault="00CD07C8" w:rsidP="00B72E88">
      <w:pPr>
        <w:spacing w:after="240" w:line="276" w:lineRule="auto"/>
        <w:jc w:val="both"/>
        <w:rPr>
          <w:rFonts w:ascii="Arial" w:hAnsi="Arial" w:cs="Arial"/>
        </w:rPr>
      </w:pPr>
      <w:r>
        <w:rPr>
          <w:rFonts w:ascii="Arial" w:hAnsi="Arial" w:cs="Arial"/>
        </w:rPr>
        <w:t>The Commissioner will consider why you are dissatisfied and will review the work involved in the original investigation. The Commissioner will write to you confirming his conclusions and  decision at the end of such a review. As with all complaints, if your concerns are upheld it will lead to an apology and to a review of our practices.</w:t>
      </w:r>
    </w:p>
    <w:p w:rsidR="00A57752" w:rsidRDefault="00CD07C8" w:rsidP="00B72E88">
      <w:pPr>
        <w:spacing w:after="240" w:line="276" w:lineRule="auto"/>
        <w:jc w:val="both"/>
        <w:rPr>
          <w:rFonts w:ascii="Arial" w:hAnsi="Arial" w:cs="Arial"/>
        </w:rPr>
      </w:pPr>
      <w:r>
        <w:rPr>
          <w:rFonts w:ascii="Arial" w:hAnsi="Arial" w:cs="Arial"/>
        </w:rPr>
        <w:t>The Commissioner’s decision following an investigation is final. The Commissioner will not:</w:t>
      </w:r>
    </w:p>
    <w:p w:rsidR="00CD07C8" w:rsidRPr="003E4E25" w:rsidRDefault="00CD07C8" w:rsidP="00B72E88">
      <w:pPr>
        <w:pStyle w:val="ListParagraph"/>
        <w:numPr>
          <w:ilvl w:val="0"/>
          <w:numId w:val="5"/>
        </w:numPr>
        <w:spacing w:after="240" w:line="276" w:lineRule="auto"/>
        <w:jc w:val="both"/>
        <w:rPr>
          <w:rFonts w:ascii="Arial" w:hAnsi="Arial" w:cs="Arial"/>
        </w:rPr>
      </w:pPr>
      <w:r w:rsidRPr="003E4E25">
        <w:rPr>
          <w:rFonts w:ascii="Arial" w:hAnsi="Arial" w:cs="Arial"/>
        </w:rPr>
        <w:t>Enter into protracted discussion with you about the outcome of the investigation;</w:t>
      </w:r>
    </w:p>
    <w:p w:rsidR="00A57752" w:rsidRPr="00B72E88" w:rsidRDefault="00CD07C8" w:rsidP="00B72E88">
      <w:pPr>
        <w:pStyle w:val="ListParagraph"/>
        <w:numPr>
          <w:ilvl w:val="0"/>
          <w:numId w:val="5"/>
        </w:numPr>
        <w:spacing w:after="240" w:line="276" w:lineRule="auto"/>
        <w:jc w:val="both"/>
        <w:rPr>
          <w:rFonts w:ascii="Arial" w:hAnsi="Arial" w:cs="Arial"/>
        </w:rPr>
      </w:pPr>
      <w:r w:rsidRPr="003E4E25">
        <w:rPr>
          <w:rFonts w:ascii="Arial" w:hAnsi="Arial" w:cs="Arial"/>
        </w:rPr>
        <w:t>Re-open the investigation unless new evidence comes to light. Where you do provide relevant new evidence the Commissioner will consider this.</w:t>
      </w:r>
    </w:p>
    <w:p w:rsidR="00CD07C8" w:rsidRDefault="00CD07C8" w:rsidP="00B72E88">
      <w:pPr>
        <w:spacing w:after="240" w:line="276" w:lineRule="auto"/>
        <w:jc w:val="both"/>
        <w:rPr>
          <w:rFonts w:ascii="Arial" w:hAnsi="Arial" w:cs="Arial"/>
        </w:rPr>
      </w:pPr>
      <w:r>
        <w:rPr>
          <w:rFonts w:ascii="Arial" w:hAnsi="Arial" w:cs="Arial"/>
        </w:rPr>
        <w:t>The Commissioner will:</w:t>
      </w:r>
    </w:p>
    <w:p w:rsidR="00CD07C8" w:rsidRPr="003E4E25" w:rsidRDefault="00CD07C8" w:rsidP="00B72E88">
      <w:pPr>
        <w:pStyle w:val="ListParagraph"/>
        <w:numPr>
          <w:ilvl w:val="0"/>
          <w:numId w:val="6"/>
        </w:numPr>
        <w:spacing w:after="240" w:line="276" w:lineRule="auto"/>
        <w:jc w:val="both"/>
        <w:rPr>
          <w:rFonts w:ascii="Arial" w:hAnsi="Arial" w:cs="Arial"/>
        </w:rPr>
      </w:pPr>
      <w:r w:rsidRPr="003E4E25">
        <w:rPr>
          <w:rFonts w:ascii="Arial" w:hAnsi="Arial" w:cs="Arial"/>
        </w:rPr>
        <w:t>Clarify points raised in relation to his findings in any investigation;</w:t>
      </w:r>
    </w:p>
    <w:p w:rsidR="00CD07C8" w:rsidRPr="00B72E88" w:rsidRDefault="00CD07C8" w:rsidP="00B72E88">
      <w:pPr>
        <w:pStyle w:val="ListParagraph"/>
        <w:numPr>
          <w:ilvl w:val="0"/>
          <w:numId w:val="6"/>
        </w:numPr>
        <w:spacing w:after="240" w:line="276" w:lineRule="auto"/>
        <w:jc w:val="both"/>
        <w:rPr>
          <w:rFonts w:ascii="Arial" w:hAnsi="Arial" w:cs="Arial"/>
        </w:rPr>
      </w:pPr>
      <w:r w:rsidRPr="003E4E25">
        <w:rPr>
          <w:rFonts w:ascii="Arial" w:hAnsi="Arial" w:cs="Arial"/>
        </w:rPr>
        <w:t>Respond to questions raised about the way the complaint has been handled.</w:t>
      </w:r>
    </w:p>
    <w:sectPr w:rsidR="00CD07C8" w:rsidRPr="00B72E88" w:rsidSect="00B72E88">
      <w:headerReference w:type="default" r:id="rId9"/>
      <w:pgSz w:w="11906" w:h="16838" w:code="9"/>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EE" w:rsidRDefault="00F21CEE" w:rsidP="00B72E88">
      <w:r>
        <w:separator/>
      </w:r>
    </w:p>
  </w:endnote>
  <w:endnote w:type="continuationSeparator" w:id="0">
    <w:p w:rsidR="00F21CEE" w:rsidRDefault="00F21CEE" w:rsidP="00B7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EE" w:rsidRDefault="00F21CEE" w:rsidP="00B72E88">
      <w:r>
        <w:separator/>
      </w:r>
    </w:p>
  </w:footnote>
  <w:footnote w:type="continuationSeparator" w:id="0">
    <w:p w:rsidR="00F21CEE" w:rsidRDefault="00F21CEE" w:rsidP="00B72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88" w:rsidRDefault="00B72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7672"/>
    <w:multiLevelType w:val="hybridMultilevel"/>
    <w:tmpl w:val="73EEF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C4432"/>
    <w:multiLevelType w:val="hybridMultilevel"/>
    <w:tmpl w:val="F2346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32539"/>
    <w:multiLevelType w:val="hybridMultilevel"/>
    <w:tmpl w:val="71ECE42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CDD2F29"/>
    <w:multiLevelType w:val="hybridMultilevel"/>
    <w:tmpl w:val="656C730A"/>
    <w:lvl w:ilvl="0" w:tplc="BF2C8D06">
      <w:start w:val="1"/>
      <w:numFmt w:val="bullet"/>
      <w:lvlText w:val=""/>
      <w:lvlJc w:val="left"/>
      <w:pPr>
        <w:tabs>
          <w:tab w:val="num" w:pos="1800"/>
        </w:tabs>
        <w:ind w:left="1800" w:hanging="360"/>
      </w:pPr>
      <w:rPr>
        <w:rFonts w:ascii="Symbol" w:hAnsi="Symbol" w:hint="default"/>
      </w:rPr>
    </w:lvl>
    <w:lvl w:ilvl="1" w:tplc="04090009">
      <w:start w:val="1"/>
      <w:numFmt w:val="bullet"/>
      <w:lvlText w:val=""/>
      <w:lvlJc w:val="left"/>
      <w:pPr>
        <w:tabs>
          <w:tab w:val="num" w:pos="2520"/>
        </w:tabs>
        <w:ind w:left="2520" w:hanging="360"/>
      </w:pPr>
      <w:rPr>
        <w:rFonts w:ascii="Wingdings" w:hAnsi="Wingding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5271D83"/>
    <w:multiLevelType w:val="hybridMultilevel"/>
    <w:tmpl w:val="E834D53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9D4104"/>
    <w:multiLevelType w:val="hybridMultilevel"/>
    <w:tmpl w:val="FC1A183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8526696"/>
    <w:multiLevelType w:val="hybridMultilevel"/>
    <w:tmpl w:val="AFF26290"/>
    <w:lvl w:ilvl="0" w:tplc="5600C3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35B21"/>
    <w:multiLevelType w:val="hybridMultilevel"/>
    <w:tmpl w:val="9808F600"/>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F6C16E0"/>
    <w:multiLevelType w:val="hybridMultilevel"/>
    <w:tmpl w:val="8AD8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1"/>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2A"/>
    <w:rsid w:val="00060CC6"/>
    <w:rsid w:val="00086B2A"/>
    <w:rsid w:val="0009450A"/>
    <w:rsid w:val="000A64BC"/>
    <w:rsid w:val="00176895"/>
    <w:rsid w:val="00223804"/>
    <w:rsid w:val="00275E97"/>
    <w:rsid w:val="002B327C"/>
    <w:rsid w:val="002F11B3"/>
    <w:rsid w:val="003013DA"/>
    <w:rsid w:val="003144FA"/>
    <w:rsid w:val="00337FC6"/>
    <w:rsid w:val="00362D22"/>
    <w:rsid w:val="00395B67"/>
    <w:rsid w:val="003E0D17"/>
    <w:rsid w:val="003E4E25"/>
    <w:rsid w:val="00432050"/>
    <w:rsid w:val="00433E9D"/>
    <w:rsid w:val="004D122F"/>
    <w:rsid w:val="004E5163"/>
    <w:rsid w:val="004F30E0"/>
    <w:rsid w:val="00594F74"/>
    <w:rsid w:val="005C0864"/>
    <w:rsid w:val="005D7D60"/>
    <w:rsid w:val="00616812"/>
    <w:rsid w:val="006262DD"/>
    <w:rsid w:val="0063423F"/>
    <w:rsid w:val="00701F8C"/>
    <w:rsid w:val="00751629"/>
    <w:rsid w:val="007C249B"/>
    <w:rsid w:val="00881C7C"/>
    <w:rsid w:val="008A0752"/>
    <w:rsid w:val="009736A2"/>
    <w:rsid w:val="00982238"/>
    <w:rsid w:val="009E438E"/>
    <w:rsid w:val="00A16C41"/>
    <w:rsid w:val="00A57752"/>
    <w:rsid w:val="00A819D5"/>
    <w:rsid w:val="00AA4BE7"/>
    <w:rsid w:val="00AB4CFA"/>
    <w:rsid w:val="00B622C9"/>
    <w:rsid w:val="00B72E88"/>
    <w:rsid w:val="00CA2456"/>
    <w:rsid w:val="00CD07C8"/>
    <w:rsid w:val="00CD3EAA"/>
    <w:rsid w:val="00CE52C9"/>
    <w:rsid w:val="00F21CEE"/>
    <w:rsid w:val="00F56DD9"/>
    <w:rsid w:val="00F6072F"/>
    <w:rsid w:val="00F8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B0B99E-DA7D-4DD4-BEC8-5258D9ED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B2A"/>
    <w:rPr>
      <w:rFonts w:ascii="Garamond" w:eastAsia="Times New Roman" w:hAnsi="Garamond"/>
      <w:sz w:val="24"/>
      <w:szCs w:val="24"/>
    </w:rPr>
  </w:style>
  <w:style w:type="paragraph" w:styleId="Heading1">
    <w:name w:val="heading 1"/>
    <w:basedOn w:val="Normal"/>
    <w:next w:val="Normal"/>
    <w:link w:val="Heading1Char"/>
    <w:qFormat/>
    <w:locked/>
    <w:rsid w:val="00B72E88"/>
    <w:pPr>
      <w:spacing w:after="240" w:line="360" w:lineRule="auto"/>
      <w:outlineLvl w:val="0"/>
    </w:pPr>
    <w:rPr>
      <w:rFonts w:ascii="Arial" w:hAnsi="Arial" w:cs="Arial"/>
      <w:b/>
      <w:sz w:val="28"/>
      <w:szCs w:val="28"/>
    </w:rPr>
  </w:style>
  <w:style w:type="paragraph" w:styleId="Heading2">
    <w:name w:val="heading 2"/>
    <w:basedOn w:val="Normal"/>
    <w:next w:val="Normal"/>
    <w:link w:val="Heading2Char"/>
    <w:unhideWhenUsed/>
    <w:qFormat/>
    <w:locked/>
    <w:rsid w:val="00B72E88"/>
    <w:pPr>
      <w:keepNext/>
      <w:keepLines/>
      <w:spacing w:before="120" w:after="240" w:line="360" w:lineRule="auto"/>
      <w:outlineLvl w:val="1"/>
    </w:pPr>
    <w:rPr>
      <w:rFonts w:ascii="Arial" w:eastAsiaTheme="majorEastAsia" w:hAnsi="Arial" w:cs="Arial"/>
      <w:b/>
    </w:rPr>
  </w:style>
  <w:style w:type="paragraph" w:styleId="Heading3">
    <w:name w:val="heading 3"/>
    <w:basedOn w:val="Normal"/>
    <w:next w:val="Normal"/>
    <w:link w:val="Heading3Char"/>
    <w:unhideWhenUsed/>
    <w:qFormat/>
    <w:locked/>
    <w:rsid w:val="00B72E88"/>
    <w:pPr>
      <w:spacing w:line="360" w:lineRule="auto"/>
      <w:jc w:val="both"/>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6B2A"/>
    <w:rPr>
      <w:rFonts w:cs="Times New Roman"/>
      <w:color w:val="0000FF"/>
      <w:u w:val="single"/>
    </w:rPr>
  </w:style>
  <w:style w:type="paragraph" w:styleId="ListParagraph">
    <w:name w:val="List Paragraph"/>
    <w:basedOn w:val="Normal"/>
    <w:uiPriority w:val="99"/>
    <w:qFormat/>
    <w:rsid w:val="003E4E25"/>
    <w:pPr>
      <w:ind w:left="720"/>
      <w:contextualSpacing/>
    </w:pPr>
  </w:style>
  <w:style w:type="paragraph" w:styleId="BalloonText">
    <w:name w:val="Balloon Text"/>
    <w:basedOn w:val="Normal"/>
    <w:link w:val="BalloonTextChar"/>
    <w:uiPriority w:val="99"/>
    <w:semiHidden/>
    <w:rsid w:val="00395B67"/>
    <w:rPr>
      <w:rFonts w:ascii="Tahoma" w:hAnsi="Tahoma" w:cs="Tahoma"/>
      <w:sz w:val="16"/>
      <w:szCs w:val="16"/>
    </w:rPr>
  </w:style>
  <w:style w:type="character" w:customStyle="1" w:styleId="BalloonTextChar">
    <w:name w:val="Balloon Text Char"/>
    <w:link w:val="BalloonText"/>
    <w:uiPriority w:val="99"/>
    <w:semiHidden/>
    <w:locked/>
    <w:rsid w:val="00395B67"/>
    <w:rPr>
      <w:rFonts w:ascii="Tahoma" w:hAnsi="Tahoma" w:cs="Tahoma"/>
      <w:sz w:val="16"/>
      <w:szCs w:val="16"/>
      <w:lang w:eastAsia="en-GB"/>
    </w:rPr>
  </w:style>
  <w:style w:type="paragraph" w:styleId="Header">
    <w:name w:val="header"/>
    <w:basedOn w:val="Normal"/>
    <w:link w:val="HeaderChar"/>
    <w:uiPriority w:val="99"/>
    <w:unhideWhenUsed/>
    <w:rsid w:val="00B72E88"/>
    <w:pPr>
      <w:tabs>
        <w:tab w:val="center" w:pos="4513"/>
        <w:tab w:val="right" w:pos="9026"/>
      </w:tabs>
    </w:pPr>
  </w:style>
  <w:style w:type="character" w:customStyle="1" w:styleId="HeaderChar">
    <w:name w:val="Header Char"/>
    <w:basedOn w:val="DefaultParagraphFont"/>
    <w:link w:val="Header"/>
    <w:uiPriority w:val="99"/>
    <w:rsid w:val="00B72E88"/>
    <w:rPr>
      <w:rFonts w:ascii="Garamond" w:eastAsia="Times New Roman" w:hAnsi="Garamond"/>
      <w:sz w:val="24"/>
      <w:szCs w:val="24"/>
    </w:rPr>
  </w:style>
  <w:style w:type="paragraph" w:styleId="Footer">
    <w:name w:val="footer"/>
    <w:basedOn w:val="Normal"/>
    <w:link w:val="FooterChar"/>
    <w:uiPriority w:val="99"/>
    <w:unhideWhenUsed/>
    <w:rsid w:val="00B72E88"/>
    <w:pPr>
      <w:tabs>
        <w:tab w:val="center" w:pos="4513"/>
        <w:tab w:val="right" w:pos="9026"/>
      </w:tabs>
    </w:pPr>
  </w:style>
  <w:style w:type="character" w:customStyle="1" w:styleId="FooterChar">
    <w:name w:val="Footer Char"/>
    <w:basedOn w:val="DefaultParagraphFont"/>
    <w:link w:val="Footer"/>
    <w:uiPriority w:val="99"/>
    <w:rsid w:val="00B72E88"/>
    <w:rPr>
      <w:rFonts w:ascii="Garamond" w:eastAsia="Times New Roman" w:hAnsi="Garamond"/>
      <w:sz w:val="24"/>
      <w:szCs w:val="24"/>
    </w:rPr>
  </w:style>
  <w:style w:type="character" w:customStyle="1" w:styleId="Heading1Char">
    <w:name w:val="Heading 1 Char"/>
    <w:basedOn w:val="DefaultParagraphFont"/>
    <w:link w:val="Heading1"/>
    <w:rsid w:val="00B72E88"/>
    <w:rPr>
      <w:rFonts w:ascii="Arial" w:eastAsia="Times New Roman" w:hAnsi="Arial" w:cs="Arial"/>
      <w:b/>
      <w:sz w:val="28"/>
      <w:szCs w:val="28"/>
    </w:rPr>
  </w:style>
  <w:style w:type="character" w:customStyle="1" w:styleId="Heading2Char">
    <w:name w:val="Heading 2 Char"/>
    <w:basedOn w:val="DefaultParagraphFont"/>
    <w:link w:val="Heading2"/>
    <w:rsid w:val="00B72E88"/>
    <w:rPr>
      <w:rFonts w:ascii="Arial" w:eastAsiaTheme="majorEastAsia" w:hAnsi="Arial" w:cs="Arial"/>
      <w:b/>
      <w:sz w:val="24"/>
      <w:szCs w:val="24"/>
    </w:rPr>
  </w:style>
  <w:style w:type="character" w:customStyle="1" w:styleId="Heading3Char">
    <w:name w:val="Heading 3 Char"/>
    <w:basedOn w:val="DefaultParagraphFont"/>
    <w:link w:val="Heading3"/>
    <w:rsid w:val="00B72E88"/>
    <w:rPr>
      <w:rFonts w:ascii="Arial" w:eastAsia="Times New Roman" w:hAnsi="Arial" w:cs="Arial"/>
      <w:sz w:val="24"/>
      <w:szCs w:val="24"/>
      <w:u w:val="single"/>
    </w:rPr>
  </w:style>
  <w:style w:type="character" w:styleId="FollowedHyperlink">
    <w:name w:val="FollowedHyperlink"/>
    <w:basedOn w:val="DefaultParagraphFont"/>
    <w:uiPriority w:val="99"/>
    <w:semiHidden/>
    <w:unhideWhenUsed/>
    <w:rsid w:val="00B72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ppointmentsni.org" TargetMode="External"/><Relationship Id="rId3" Type="http://schemas.openxmlformats.org/officeDocument/2006/relationships/settings" Target="settings.xml"/><Relationship Id="rId7" Type="http://schemas.openxmlformats.org/officeDocument/2006/relationships/hyperlink" Target="https://www.publicappointmentsni.org/making-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McCausland</dc:creator>
  <cp:lastModifiedBy>Patrick Longmore</cp:lastModifiedBy>
  <cp:revision>5</cp:revision>
  <cp:lastPrinted>2013-06-25T08:51:00Z</cp:lastPrinted>
  <dcterms:created xsi:type="dcterms:W3CDTF">2013-07-03T10:43:00Z</dcterms:created>
  <dcterms:modified xsi:type="dcterms:W3CDTF">2020-07-30T15:30:00Z</dcterms:modified>
</cp:coreProperties>
</file>